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E0" w:rsidRDefault="00F21AE0" w:rsidP="00FC0A5D">
      <w:pPr>
        <w:jc w:val="right"/>
      </w:pPr>
      <w:bookmarkStart w:id="0" w:name="_GoBack"/>
      <w:bookmarkEnd w:id="0"/>
      <w:r>
        <w:t>Приложение 2.</w:t>
      </w:r>
    </w:p>
    <w:p w:rsidR="00F21AE0" w:rsidRDefault="00F21AE0" w:rsidP="00FC0A5D">
      <w:pPr>
        <w:jc w:val="center"/>
      </w:pPr>
    </w:p>
    <w:p w:rsidR="00F21AE0" w:rsidRDefault="00F21AE0" w:rsidP="00FC0A5D">
      <w:pPr>
        <w:jc w:val="center"/>
      </w:pPr>
      <w:r>
        <w:t>Информационная карта организации отдыха детей и их оздоровления*</w:t>
      </w:r>
    </w:p>
    <w:p w:rsidR="00F21AE0" w:rsidRDefault="00F21AE0" w:rsidP="00FC0A5D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 размещается на сайте уполномоченного муниципального органа субъекта РФ</w:t>
      </w:r>
    </w:p>
    <w:p w:rsidR="00F21AE0" w:rsidRDefault="00F21AE0" w:rsidP="00FC0A5D">
      <w:pPr>
        <w:jc w:val="center"/>
        <w:rPr>
          <w:bCs/>
          <w:sz w:val="24"/>
        </w:rPr>
      </w:pPr>
    </w:p>
    <w:p w:rsidR="00F21AE0" w:rsidRDefault="00F21AE0" w:rsidP="00FD1FAA">
      <w:pPr>
        <w:tabs>
          <w:tab w:val="center" w:pos="4677"/>
          <w:tab w:val="right" w:pos="8280"/>
        </w:tabs>
        <w:ind w:right="-545"/>
        <w:rPr>
          <w:bCs/>
          <w:sz w:val="24"/>
        </w:rPr>
      </w:pPr>
      <w:r>
        <w:rPr>
          <w:bCs/>
          <w:sz w:val="24"/>
        </w:rPr>
        <w:tab/>
        <w:t xml:space="preserve">по состоянию на «10 » января 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sz w:val="24"/>
          </w:rPr>
          <w:t>2018 г</w:t>
        </w:r>
      </w:smartTag>
      <w:r>
        <w:rPr>
          <w:bCs/>
          <w:sz w:val="24"/>
        </w:rPr>
        <w:t>.</w:t>
      </w:r>
      <w:r>
        <w:rPr>
          <w:bCs/>
          <w:sz w:val="24"/>
        </w:rPr>
        <w:tab/>
      </w:r>
    </w:p>
    <w:tbl>
      <w:tblPr>
        <w:tblpPr w:leftFromText="180" w:rightFromText="180" w:vertAnchor="text" w:horzAnchor="margin" w:tblpXSpec="center" w:tblpY="21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3"/>
        <w:gridCol w:w="1839"/>
        <w:gridCol w:w="348"/>
        <w:gridCol w:w="1886"/>
        <w:gridCol w:w="3691"/>
      </w:tblGrid>
      <w:tr w:rsidR="00F21AE0" w:rsidTr="00FD1FAA">
        <w:trPr>
          <w:trHeight w:val="325"/>
        </w:trPr>
        <w:tc>
          <w:tcPr>
            <w:tcW w:w="10425" w:type="dxa"/>
            <w:gridSpan w:val="6"/>
          </w:tcPr>
          <w:p w:rsidR="00F21AE0" w:rsidRDefault="00F21AE0" w:rsidP="00FD1FAA">
            <w:pPr>
              <w:jc w:val="center"/>
              <w:rPr>
                <w:sz w:val="20"/>
                <w:szCs w:val="20"/>
              </w:rPr>
            </w:pPr>
          </w:p>
          <w:p w:rsidR="00F21AE0" w:rsidRDefault="00F21AE0" w:rsidP="00FD1FAA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>Муниципальное бюджетное общеобразовательное учреждение «Муниципальное бюджетное общеобразовательное учреждение «Средняя общеобразовательная  школа п.с.т. Нагорный»</w:t>
            </w:r>
            <w:r>
              <w:rPr>
                <w:sz w:val="20"/>
                <w:szCs w:val="20"/>
              </w:rPr>
              <w:t>_</w:t>
            </w:r>
          </w:p>
          <w:p w:rsidR="00F21AE0" w:rsidRDefault="00F21AE0" w:rsidP="00FD1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F21AE0" w:rsidRDefault="00F21AE0" w:rsidP="00FD1FAA">
            <w:pPr>
              <w:jc w:val="center"/>
              <w:rPr>
                <w:sz w:val="24"/>
              </w:rPr>
            </w:pP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rPr>
                <w:sz w:val="24"/>
              </w:rPr>
            </w:pPr>
            <w:r>
              <w:rPr>
                <w:rStyle w:val="Strong"/>
                <w:b w:val="0"/>
                <w:bCs/>
                <w:sz w:val="24"/>
              </w:rPr>
              <w:t>673416</w:t>
            </w:r>
            <w:r>
              <w:rPr>
                <w:rStyle w:val="Strong"/>
                <w:bCs/>
                <w:sz w:val="24"/>
              </w:rPr>
              <w:t xml:space="preserve">  РФ  Забайкальский край  Нерчинский район</w:t>
            </w:r>
            <w:r>
              <w:rPr>
                <w:rStyle w:val="Strong"/>
                <w:b w:val="0"/>
                <w:bCs/>
                <w:sz w:val="24"/>
              </w:rPr>
              <w:t xml:space="preserve"> п.</w:t>
            </w:r>
            <w:r>
              <w:rPr>
                <w:rStyle w:val="Strong"/>
                <w:bCs/>
                <w:sz w:val="24"/>
              </w:rPr>
              <w:t xml:space="preserve"> с.</w:t>
            </w:r>
            <w:r>
              <w:rPr>
                <w:rStyle w:val="Strong"/>
                <w:b w:val="0"/>
                <w:bCs/>
                <w:sz w:val="24"/>
              </w:rPr>
              <w:t>т.Нагорный,  пер. Школьный</w:t>
            </w:r>
            <w:r>
              <w:rPr>
                <w:rStyle w:val="Strong"/>
                <w:bCs/>
                <w:sz w:val="24"/>
              </w:rPr>
              <w:t>, 1</w:t>
            </w:r>
            <w:r>
              <w:rPr>
                <w:sz w:val="24"/>
              </w:rPr>
              <w:t xml:space="preserve"> </w:t>
            </w:r>
          </w:p>
          <w:p w:rsidR="00F21AE0" w:rsidRDefault="00F21AE0" w:rsidP="00FD1FAA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Pr="00322305">
              <w:rPr>
                <w:sz w:val="24"/>
                <w:lang w:val="en-US"/>
              </w:rPr>
              <w:t xml:space="preserve"> 83024255135</w:t>
            </w:r>
          </w:p>
          <w:p w:rsidR="00F21AE0" w:rsidRPr="00322305" w:rsidRDefault="00F21AE0" w:rsidP="00FD1FAA">
            <w:pPr>
              <w:rPr>
                <w:sz w:val="24"/>
                <w:lang w:val="en-US"/>
              </w:rPr>
            </w:pPr>
            <w:r w:rsidRPr="00322305">
              <w:rPr>
                <w:sz w:val="24"/>
                <w:lang w:val="en-US"/>
              </w:rPr>
              <w:t>nagorny_school &lt;nagorny_school@mail.ru&gt;,</w:t>
            </w:r>
          </w:p>
          <w:p w:rsidR="00F21AE0" w:rsidRPr="00322305" w:rsidRDefault="00F21AE0" w:rsidP="00FD1FAA">
            <w:pPr>
              <w:rPr>
                <w:sz w:val="24"/>
              </w:rPr>
            </w:pPr>
          </w:p>
        </w:tc>
      </w:tr>
      <w:tr w:rsidR="00F21AE0" w:rsidRPr="00322305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rPr>
                <w:sz w:val="24"/>
              </w:rPr>
            </w:pPr>
            <w:r>
              <w:rPr>
                <w:rStyle w:val="Strong"/>
                <w:b w:val="0"/>
                <w:bCs/>
                <w:sz w:val="24"/>
              </w:rPr>
              <w:t>673416</w:t>
            </w:r>
            <w:r>
              <w:rPr>
                <w:rStyle w:val="Strong"/>
                <w:bCs/>
                <w:sz w:val="24"/>
              </w:rPr>
              <w:t xml:space="preserve">  РФ  Забайкальский край  Нерчинский район</w:t>
            </w:r>
            <w:r>
              <w:rPr>
                <w:rStyle w:val="Strong"/>
                <w:b w:val="0"/>
                <w:bCs/>
                <w:sz w:val="24"/>
              </w:rPr>
              <w:t xml:space="preserve"> п.</w:t>
            </w:r>
            <w:r>
              <w:rPr>
                <w:rStyle w:val="Strong"/>
                <w:bCs/>
                <w:sz w:val="24"/>
              </w:rPr>
              <w:t xml:space="preserve"> с.</w:t>
            </w:r>
            <w:r>
              <w:rPr>
                <w:rStyle w:val="Strong"/>
                <w:b w:val="0"/>
                <w:bCs/>
                <w:sz w:val="24"/>
              </w:rPr>
              <w:t>т.Нагорный,  пер. Школьный</w:t>
            </w:r>
            <w:r>
              <w:rPr>
                <w:rStyle w:val="Strong"/>
                <w:bCs/>
                <w:sz w:val="24"/>
              </w:rPr>
              <w:t>, 1</w:t>
            </w:r>
            <w:r>
              <w:rPr>
                <w:sz w:val="24"/>
              </w:rPr>
              <w:t xml:space="preserve"> </w:t>
            </w:r>
          </w:p>
          <w:p w:rsidR="00F21AE0" w:rsidRDefault="00F21AE0" w:rsidP="00322305">
            <w:pPr>
              <w:rPr>
                <w:sz w:val="24"/>
              </w:rPr>
            </w:pPr>
            <w:r>
              <w:rPr>
                <w:sz w:val="24"/>
              </w:rPr>
              <w:t>Телефон 83024255135</w:t>
            </w:r>
          </w:p>
          <w:p w:rsidR="00F21AE0" w:rsidRPr="00322305" w:rsidRDefault="00F21AE0" w:rsidP="00322305">
            <w:pPr>
              <w:rPr>
                <w:sz w:val="24"/>
                <w:lang w:val="en-US"/>
              </w:rPr>
            </w:pPr>
            <w:r w:rsidRPr="00322305">
              <w:rPr>
                <w:sz w:val="24"/>
                <w:lang w:val="en-US"/>
              </w:rPr>
              <w:t xml:space="preserve"> nagorny_school &lt;nagorny_school@mail.ru&gt;,</w:t>
            </w:r>
          </w:p>
        </w:tc>
      </w:tr>
      <w:tr w:rsidR="00F21AE0" w:rsidTr="00FD1FAA">
        <w:trPr>
          <w:trHeight w:val="367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Муниципальный район "Нерчинский район"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673400 Забайкальский край г. Нерчинск, ул. Шилова, д.3. Тел. 8(30242) 4-32-23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F21AE0" w:rsidRDefault="00F21AE0" w:rsidP="00FD1FAA">
            <w:pPr>
              <w:ind w:hanging="4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F21AE0" w:rsidTr="00FD1FAA">
        <w:trPr>
          <w:trHeight w:val="678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Бронников Валерий Викторович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Телефон: 8-924-4623819190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 организации - 83024255135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</w:p>
          <w:p w:rsidR="00F21AE0" w:rsidRPr="00DD3C13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Ссылка:</w:t>
            </w:r>
            <w:r>
              <w:rPr>
                <w:sz w:val="24"/>
                <w:lang w:val="en-US"/>
              </w:rPr>
              <w:t>http</w:t>
            </w:r>
            <w:r w:rsidRPr="00DD3C13">
              <w:rPr>
                <w:sz w:val="24"/>
              </w:rPr>
              <w:t>://</w:t>
            </w:r>
            <w:r>
              <w:rPr>
                <w:sz w:val="24"/>
                <w:lang w:val="en-US"/>
              </w:rPr>
              <w:t>nagorn</w:t>
            </w:r>
            <w:r w:rsidRPr="00DD3C1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school</w:t>
            </w:r>
            <w:r w:rsidRPr="00DD3C13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ucoz</w:t>
            </w:r>
            <w:r w:rsidRPr="00DD3C13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DD3C13">
              <w:rPr>
                <w:sz w:val="24"/>
              </w:rPr>
              <w:t>/</w:t>
            </w:r>
          </w:p>
        </w:tc>
      </w:tr>
      <w:tr w:rsidR="00F21AE0" w:rsidTr="00FD1FAA">
        <w:trPr>
          <w:trHeight w:val="451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Передвижной по  территории Нерчинского, Чернышевского, Сретенского районов </w:t>
            </w:r>
          </w:p>
        </w:tc>
      </w:tr>
      <w:tr w:rsidR="00F21AE0" w:rsidTr="00FD1FAA">
        <w:trPr>
          <w:trHeight w:val="441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F21AE0" w:rsidTr="00FD1FAA">
        <w:trPr>
          <w:trHeight w:val="307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палаточный лагерь  экологического направления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13-14 лет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с 25.07.2018г.  по 03.08.2018г.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 отряд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 деятельности и кем утверждена), наличие лицензии (указать номер, дату выдачи)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палаточного лагеря «Пилигрим» 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Направление: Экологическое восптание, научно-исследовательская деятельность. Программа принята решением  педсовета (протокол № 3 от 10.01.2018 г.), утверждена директором школы Бронниковым В.В.  10.01.2018г.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25.07. – 03.08.2018 г.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Туалет надворный</w:t>
            </w:r>
          </w:p>
        </w:tc>
      </w:tr>
      <w:tr w:rsidR="00F21AE0" w:rsidTr="00FD1FAA">
        <w:trPr>
          <w:trHeight w:val="291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бутилированная вода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характеристика медицинской базы), наличие лицензии (указать номер, дату выдачи)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 с ЦРБ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в полевых условиях: футбол, волейбол</w:t>
            </w:r>
          </w:p>
        </w:tc>
      </w:tr>
      <w:tr w:rsidR="00F21AE0" w:rsidTr="00FD1FAA">
        <w:trPr>
          <w:trHeight w:val="468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1AE0" w:rsidTr="00FD1FAA">
        <w:trPr>
          <w:trHeight w:val="468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00" w:type="dxa"/>
            <w:gridSpan w:val="3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577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3000 р. (краевая субсидия)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  <w:vMerge w:val="restart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77" w:type="dxa"/>
            <w:gridSpan w:val="5"/>
          </w:tcPr>
          <w:p w:rsidR="00F21AE0" w:rsidRDefault="00F21AE0" w:rsidP="00FD1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  <w:vMerge/>
            <w:vAlign w:val="center"/>
          </w:tcPr>
          <w:p w:rsidR="00F21AE0" w:rsidRDefault="00F21AE0" w:rsidP="00FD1FAA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F21AE0" w:rsidRDefault="00F21AE0" w:rsidP="00FD1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1839" w:type="dxa"/>
          </w:tcPr>
          <w:p w:rsidR="00F21AE0" w:rsidRDefault="00F21AE0" w:rsidP="00FD1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34" w:type="dxa"/>
            <w:gridSpan w:val="2"/>
          </w:tcPr>
          <w:p w:rsidR="00F21AE0" w:rsidRDefault="00F21AE0" w:rsidP="00FD1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91" w:type="dxa"/>
          </w:tcPr>
          <w:p w:rsidR="00F21AE0" w:rsidRDefault="00F21AE0" w:rsidP="00FD1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F21AE0" w:rsidRDefault="00F21AE0" w:rsidP="00FD1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F21AE0" w:rsidRDefault="00F21AE0" w:rsidP="00FD1F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выполняется)</w:t>
            </w:r>
          </w:p>
        </w:tc>
      </w:tr>
      <w:tr w:rsidR="00F21AE0" w:rsidTr="00FD1FAA">
        <w:trPr>
          <w:trHeight w:val="299"/>
        </w:trPr>
        <w:tc>
          <w:tcPr>
            <w:tcW w:w="648" w:type="dxa"/>
            <w:vMerge/>
            <w:vAlign w:val="center"/>
          </w:tcPr>
          <w:p w:rsidR="00F21AE0" w:rsidRDefault="00F21AE0" w:rsidP="00FD1FAA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Нерчинске</w:t>
            </w:r>
          </w:p>
        </w:tc>
        <w:tc>
          <w:tcPr>
            <w:tcW w:w="1839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</w:rPr>
                <w:t>2017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2234" w:type="dxa"/>
            <w:gridSpan w:val="2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рекомендательный </w:t>
            </w:r>
          </w:p>
        </w:tc>
        <w:tc>
          <w:tcPr>
            <w:tcW w:w="3691" w:type="dxa"/>
          </w:tcPr>
          <w:p w:rsidR="00F21AE0" w:rsidRDefault="00F21AE0" w:rsidP="00FD1FAA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F21AE0" w:rsidRDefault="00F21AE0" w:rsidP="00FC0A5D">
      <w:pPr>
        <w:jc w:val="center"/>
      </w:pPr>
    </w:p>
    <w:p w:rsidR="00F21AE0" w:rsidRDefault="00F21AE0" w:rsidP="00FC0A5D"/>
    <w:p w:rsidR="00F21AE0" w:rsidRDefault="00F21AE0"/>
    <w:sectPr w:rsidR="00F21AE0" w:rsidSect="00B5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A5D"/>
    <w:rsid w:val="0007209C"/>
    <w:rsid w:val="00166417"/>
    <w:rsid w:val="002D55FC"/>
    <w:rsid w:val="00322305"/>
    <w:rsid w:val="00363862"/>
    <w:rsid w:val="003D3211"/>
    <w:rsid w:val="00454117"/>
    <w:rsid w:val="005E0D4E"/>
    <w:rsid w:val="006C09D6"/>
    <w:rsid w:val="007F6314"/>
    <w:rsid w:val="00840D5C"/>
    <w:rsid w:val="008D3A71"/>
    <w:rsid w:val="00B50C69"/>
    <w:rsid w:val="00BA004E"/>
    <w:rsid w:val="00BD7181"/>
    <w:rsid w:val="00C348A4"/>
    <w:rsid w:val="00D36F57"/>
    <w:rsid w:val="00DD3C13"/>
    <w:rsid w:val="00E273FE"/>
    <w:rsid w:val="00E45104"/>
    <w:rsid w:val="00ED2BFB"/>
    <w:rsid w:val="00EE2A9C"/>
    <w:rsid w:val="00F21AE0"/>
    <w:rsid w:val="00FC0A5D"/>
    <w:rsid w:val="00FD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5D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C0A5D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626</Words>
  <Characters>3570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НГ Сахаров</cp:lastModifiedBy>
  <cp:revision>7</cp:revision>
  <dcterms:created xsi:type="dcterms:W3CDTF">2018-01-29T15:11:00Z</dcterms:created>
  <dcterms:modified xsi:type="dcterms:W3CDTF">2018-01-30T03:26:00Z</dcterms:modified>
</cp:coreProperties>
</file>