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89" w:rsidRDefault="001B4989" w:rsidP="002F6B44">
      <w:pPr>
        <w:jc w:val="right"/>
      </w:pPr>
      <w:bookmarkStart w:id="0" w:name="_GoBack"/>
      <w:bookmarkEnd w:id="0"/>
      <w:r>
        <w:t>Приложение 2.</w:t>
      </w:r>
    </w:p>
    <w:p w:rsidR="001B4989" w:rsidRDefault="001B4989" w:rsidP="00E36D4C">
      <w:pPr>
        <w:jc w:val="center"/>
      </w:pPr>
    </w:p>
    <w:p w:rsidR="001B4989" w:rsidRDefault="001B4989" w:rsidP="00E36D4C">
      <w:pPr>
        <w:jc w:val="center"/>
      </w:pPr>
      <w:r>
        <w:t>Информационная карта организации отдыха детей и их оздоровления*</w:t>
      </w:r>
    </w:p>
    <w:p w:rsidR="001B4989" w:rsidRPr="000A3452" w:rsidRDefault="001B4989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1B4989" w:rsidRDefault="001B4989" w:rsidP="00337E91">
      <w:pPr>
        <w:jc w:val="center"/>
        <w:rPr>
          <w:bCs/>
          <w:sz w:val="24"/>
        </w:rPr>
      </w:pPr>
    </w:p>
    <w:p w:rsidR="001B4989" w:rsidRPr="004F448C" w:rsidRDefault="001B4989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«10 » января  </w:t>
      </w:r>
      <w:smartTag w:uri="urn:schemas-microsoft-com:office:smarttags" w:element="metricconverter">
        <w:smartTagPr>
          <w:attr w:name="ProductID" w:val="2018 г"/>
        </w:smartTagPr>
        <w:r w:rsidRPr="004F448C">
          <w:rPr>
            <w:bCs/>
            <w:sz w:val="24"/>
          </w:rPr>
          <w:t>201</w:t>
        </w:r>
        <w:r>
          <w:rPr>
            <w:bCs/>
            <w:sz w:val="24"/>
          </w:rPr>
          <w:t xml:space="preserve">8 </w:t>
        </w:r>
        <w:r w:rsidRPr="004F448C">
          <w:rPr>
            <w:bCs/>
            <w:sz w:val="24"/>
          </w:rPr>
          <w:t>г</w:t>
        </w:r>
      </w:smartTag>
      <w:r w:rsidRPr="004F448C">
        <w:rPr>
          <w:bCs/>
          <w:sz w:val="24"/>
        </w:rPr>
        <w:t>.</w:t>
      </w:r>
    </w:p>
    <w:p w:rsidR="001B4989" w:rsidRDefault="001B4989" w:rsidP="00E36D4C">
      <w:pPr>
        <w:jc w:val="center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838"/>
        <w:gridCol w:w="348"/>
        <w:gridCol w:w="1885"/>
        <w:gridCol w:w="3690"/>
      </w:tblGrid>
      <w:tr w:rsidR="001B4989" w:rsidTr="00262ABE">
        <w:trPr>
          <w:trHeight w:val="325"/>
        </w:trPr>
        <w:tc>
          <w:tcPr>
            <w:tcW w:w="10421" w:type="dxa"/>
            <w:gridSpan w:val="6"/>
          </w:tcPr>
          <w:p w:rsidR="001B4989" w:rsidRDefault="001B4989" w:rsidP="002C1407">
            <w:pPr>
              <w:jc w:val="center"/>
              <w:rPr>
                <w:sz w:val="20"/>
                <w:szCs w:val="20"/>
              </w:rPr>
            </w:pPr>
          </w:p>
          <w:p w:rsidR="001B4989" w:rsidRPr="008D4E12" w:rsidRDefault="001B4989" w:rsidP="008D4E12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</w:t>
            </w:r>
            <w:r w:rsidRPr="008D4E12">
              <w:rPr>
                <w:sz w:val="20"/>
                <w:szCs w:val="20"/>
                <w:u w:val="single"/>
              </w:rPr>
              <w:t>Муниципальное бюджетное общеобразовательное учреждение «Средняя общеобразовательная казачья школа села Знаменка»</w:t>
            </w:r>
            <w:r>
              <w:rPr>
                <w:sz w:val="20"/>
                <w:szCs w:val="20"/>
              </w:rPr>
              <w:t>_</w:t>
            </w:r>
          </w:p>
          <w:p w:rsidR="001B4989" w:rsidRDefault="001B4989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1B4989" w:rsidRDefault="001B4989" w:rsidP="007811F6">
            <w:pPr>
              <w:jc w:val="center"/>
              <w:rPr>
                <w:sz w:val="24"/>
              </w:rPr>
            </w:pP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575" w:type="dxa"/>
            <w:gridSpan w:val="2"/>
          </w:tcPr>
          <w:p w:rsidR="001B4989" w:rsidRPr="00513601" w:rsidRDefault="001B4989" w:rsidP="008D4E12">
            <w:pPr>
              <w:rPr>
                <w:sz w:val="24"/>
              </w:rPr>
            </w:pPr>
            <w:r w:rsidRPr="00513601">
              <w:rPr>
                <w:rStyle w:val="Strong"/>
                <w:b w:val="0"/>
                <w:bCs/>
                <w:sz w:val="24"/>
              </w:rPr>
              <w:t>673423  РФ  Забайкальский край  Нерчинский район с.Знаменка ул. Набережная, 10</w:t>
            </w:r>
            <w:r w:rsidRPr="00513601">
              <w:rPr>
                <w:sz w:val="24"/>
              </w:rPr>
              <w:t xml:space="preserve"> </w:t>
            </w:r>
          </w:p>
          <w:p w:rsidR="001B4989" w:rsidRPr="00513601" w:rsidRDefault="001B4989" w:rsidP="008D4E12">
            <w:pPr>
              <w:rPr>
                <w:sz w:val="24"/>
              </w:rPr>
            </w:pPr>
            <w:r w:rsidRPr="00513601">
              <w:rPr>
                <w:sz w:val="24"/>
              </w:rPr>
              <w:t>Телефон 83024257139</w:t>
            </w:r>
          </w:p>
          <w:p w:rsidR="001B4989" w:rsidRPr="00E8171E" w:rsidRDefault="001B4989" w:rsidP="008D4E12">
            <w:pPr>
              <w:rPr>
                <w:sz w:val="24"/>
              </w:rPr>
            </w:pPr>
            <w:r w:rsidRPr="00513601">
              <w:rPr>
                <w:sz w:val="24"/>
              </w:rPr>
              <w:t xml:space="preserve">Эл. почта: </w:t>
            </w:r>
            <w:r w:rsidRPr="00513601">
              <w:rPr>
                <w:sz w:val="24"/>
                <w:lang w:val="en-US"/>
              </w:rPr>
              <w:t>znamenka</w:t>
            </w:r>
            <w:r w:rsidRPr="00513601">
              <w:rPr>
                <w:sz w:val="24"/>
              </w:rPr>
              <w:t>.</w:t>
            </w:r>
            <w:r w:rsidRPr="00513601">
              <w:rPr>
                <w:sz w:val="24"/>
                <w:lang w:val="en-US"/>
              </w:rPr>
              <w:t>shkola</w:t>
            </w:r>
            <w:r w:rsidRPr="00513601">
              <w:rPr>
                <w:sz w:val="24"/>
              </w:rPr>
              <w:t>@</w:t>
            </w:r>
            <w:r w:rsidRPr="00513601">
              <w:rPr>
                <w:sz w:val="24"/>
                <w:lang w:val="en-US"/>
              </w:rPr>
              <w:t>yandex</w:t>
            </w:r>
            <w:r w:rsidRPr="00513601">
              <w:rPr>
                <w:sz w:val="24"/>
              </w:rPr>
              <w:t>.</w:t>
            </w:r>
            <w:r w:rsidRPr="00513601">
              <w:rPr>
                <w:sz w:val="24"/>
                <w:lang w:val="en-US"/>
              </w:rPr>
              <w:t>ru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575" w:type="dxa"/>
            <w:gridSpan w:val="2"/>
          </w:tcPr>
          <w:p w:rsidR="001B4989" w:rsidRPr="00513601" w:rsidRDefault="001B4989" w:rsidP="008D4E12">
            <w:pPr>
              <w:rPr>
                <w:sz w:val="24"/>
              </w:rPr>
            </w:pPr>
            <w:r w:rsidRPr="00513601">
              <w:rPr>
                <w:rStyle w:val="Strong"/>
                <w:b w:val="0"/>
                <w:bCs/>
                <w:sz w:val="24"/>
              </w:rPr>
              <w:t>673423  РФ  Забайкальский край  Нерчинский район с.Знаменка ул. Набережная, 10</w:t>
            </w:r>
            <w:r w:rsidRPr="00513601">
              <w:rPr>
                <w:sz w:val="24"/>
              </w:rPr>
              <w:t xml:space="preserve"> </w:t>
            </w:r>
          </w:p>
          <w:p w:rsidR="001B4989" w:rsidRPr="00513601" w:rsidRDefault="001B4989" w:rsidP="008D4E12">
            <w:pPr>
              <w:rPr>
                <w:sz w:val="24"/>
              </w:rPr>
            </w:pPr>
            <w:r w:rsidRPr="00513601">
              <w:rPr>
                <w:sz w:val="24"/>
              </w:rPr>
              <w:t>Телефон 83024257139</w:t>
            </w:r>
          </w:p>
          <w:p w:rsidR="001B4989" w:rsidRPr="00513601" w:rsidRDefault="001B4989" w:rsidP="008D4E12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Эл.</w:t>
            </w:r>
            <w:r w:rsidRPr="00513601">
              <w:rPr>
                <w:sz w:val="24"/>
              </w:rPr>
              <w:t xml:space="preserve">почта: </w:t>
            </w:r>
            <w:r w:rsidRPr="00513601">
              <w:rPr>
                <w:sz w:val="24"/>
                <w:lang w:val="en-US"/>
              </w:rPr>
              <w:t>znamenka</w:t>
            </w:r>
            <w:r w:rsidRPr="00513601">
              <w:rPr>
                <w:sz w:val="24"/>
              </w:rPr>
              <w:t>.</w:t>
            </w:r>
            <w:r w:rsidRPr="00513601">
              <w:rPr>
                <w:sz w:val="24"/>
                <w:lang w:val="en-US"/>
              </w:rPr>
              <w:t>shkola</w:t>
            </w:r>
            <w:r w:rsidRPr="00513601">
              <w:rPr>
                <w:sz w:val="24"/>
              </w:rPr>
              <w:t>@</w:t>
            </w:r>
            <w:r w:rsidRPr="00513601">
              <w:rPr>
                <w:sz w:val="24"/>
                <w:lang w:val="en-US"/>
              </w:rPr>
              <w:t>yandex</w:t>
            </w:r>
            <w:r w:rsidRPr="00513601">
              <w:rPr>
                <w:sz w:val="24"/>
              </w:rPr>
              <w:t>.</w:t>
            </w:r>
            <w:r w:rsidRPr="00513601">
              <w:rPr>
                <w:sz w:val="24"/>
                <w:lang w:val="en-US"/>
              </w:rPr>
              <w:t>ru</w:t>
            </w:r>
          </w:p>
        </w:tc>
      </w:tr>
      <w:tr w:rsidR="001B4989" w:rsidRPr="0061656F" w:rsidTr="00AB37C6">
        <w:trPr>
          <w:trHeight w:val="367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5575" w:type="dxa"/>
            <w:gridSpan w:val="2"/>
          </w:tcPr>
          <w:p w:rsidR="001B4989" w:rsidRDefault="001B4989" w:rsidP="0061656F">
            <w:pPr>
              <w:jc w:val="both"/>
              <w:rPr>
                <w:sz w:val="24"/>
              </w:rPr>
            </w:pPr>
            <w:r w:rsidRPr="0038354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Муниципальный район</w:t>
            </w:r>
            <w:r w:rsidRPr="00383549">
              <w:rPr>
                <w:sz w:val="24"/>
              </w:rPr>
              <w:t xml:space="preserve"> "Нерчинский район"</w:t>
            </w:r>
            <w:r w:rsidRPr="00383549"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673400 </w:t>
            </w:r>
            <w:r w:rsidRPr="00383549">
              <w:rPr>
                <w:sz w:val="24"/>
              </w:rPr>
              <w:t>Забайкальский край г. Нерчинск, ул. Шилова, д.3.</w:t>
            </w:r>
            <w:r>
              <w:rPr>
                <w:sz w:val="24"/>
              </w:rPr>
              <w:t xml:space="preserve"> Тел. 8(30242) 4-32-23</w:t>
            </w:r>
          </w:p>
          <w:p w:rsidR="001B4989" w:rsidRDefault="001B4989" w:rsidP="0061656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Факс: 8(30242)43223</w:t>
            </w:r>
          </w:p>
          <w:p w:rsidR="001B4989" w:rsidRPr="00AB37C6" w:rsidRDefault="001B4989" w:rsidP="0061656F">
            <w:pPr>
              <w:ind w:hanging="4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AB37C6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AB37C6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AB37C6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nerch</w:t>
            </w:r>
            <w:r w:rsidRPr="00AB37C6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admin</w:t>
            </w:r>
            <w:r w:rsidRPr="00AB37C6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AB37C6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1B4989" w:rsidTr="00AB37C6">
        <w:trPr>
          <w:trHeight w:val="678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 Бронникова Светлана Викторовна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Телефон: 8-914-462-57-35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 организации - 83024257139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</w:p>
          <w:p w:rsidR="001B4989" w:rsidRDefault="001B4989" w:rsidP="002C1407">
            <w:pPr>
              <w:jc w:val="both"/>
              <w:rPr>
                <w:sz w:val="24"/>
              </w:rPr>
            </w:pPr>
          </w:p>
          <w:p w:rsidR="001B4989" w:rsidRPr="003A1C26" w:rsidRDefault="001B4989" w:rsidP="002C1407">
            <w:pPr>
              <w:jc w:val="both"/>
              <w:rPr>
                <w:sz w:val="24"/>
              </w:rPr>
            </w:pPr>
            <w:r w:rsidRPr="003A1C26">
              <w:rPr>
                <w:sz w:val="24"/>
              </w:rPr>
              <w:t xml:space="preserve">Ссылка: </w:t>
            </w:r>
            <w:hyperlink r:id="rId7" w:history="1">
              <w:r w:rsidRPr="003A1C26">
                <w:rPr>
                  <w:rStyle w:val="Hyperlink"/>
                  <w:color w:val="auto"/>
                  <w:sz w:val="24"/>
                </w:rPr>
                <w:t>http://uchportfolio.ru/s4590660218</w:t>
              </w:r>
            </w:hyperlink>
          </w:p>
        </w:tc>
      </w:tr>
      <w:tr w:rsidR="001B4989" w:rsidTr="00AB37C6">
        <w:trPr>
          <w:trHeight w:val="451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575" w:type="dxa"/>
            <w:gridSpan w:val="2"/>
          </w:tcPr>
          <w:p w:rsidR="001B4989" w:rsidRDefault="001B4989" w:rsidP="008D4E1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территории села Беломестново, 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sz w:val="24"/>
                </w:rPr>
                <w:t>4 км</w:t>
              </w:r>
            </w:smartTag>
            <w:r>
              <w:rPr>
                <w:sz w:val="24"/>
              </w:rPr>
              <w:t xml:space="preserve">. от с.Знаменка </w:t>
            </w:r>
          </w:p>
        </w:tc>
      </w:tr>
      <w:tr w:rsidR="001B4989" w:rsidTr="00AB37C6">
        <w:trPr>
          <w:trHeight w:val="441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1B4989" w:rsidTr="00AB37C6">
        <w:trPr>
          <w:trHeight w:val="307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палаточный лагерь для казачат военно – патриотического направления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11-15 лет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смены</w:t>
            </w:r>
          </w:p>
          <w:p w:rsidR="001B4989" w:rsidRPr="00513601" w:rsidRDefault="001B4989" w:rsidP="0056127F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01.06.2018г.  по 07.06.2018</w:t>
            </w:r>
            <w:r w:rsidRPr="00513601">
              <w:rPr>
                <w:sz w:val="24"/>
              </w:rPr>
              <w:t>г.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отдел – 11-12лет, 2 отдел – 12-13лет, 3 отдел – 14-15лет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палаточного лагеря «Юный казак» </w:t>
            </w:r>
          </w:p>
          <w:p w:rsidR="001B4989" w:rsidRDefault="001B4989" w:rsidP="00AB022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Направление: трудовое, спортивно-оздоровительное, духовно-нравственное, военно-патриотическое воспитание</w:t>
            </w:r>
          </w:p>
          <w:p w:rsidR="001B4989" w:rsidRDefault="001B4989" w:rsidP="00AB022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принята решением  педсовета (протокол № 4 от 25.03.2017), утверждена директором школы Бронниковой С.В.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681 от 16.12.2016г.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01.06.2018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575" w:type="dxa"/>
            <w:gridSpan w:val="2"/>
          </w:tcPr>
          <w:p w:rsidR="001B4989" w:rsidRPr="008C2D96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575" w:type="dxa"/>
            <w:gridSpan w:val="2"/>
          </w:tcPr>
          <w:p w:rsidR="001B4989" w:rsidRPr="008C2D96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Ограждение  деревянное имеется по всему периметру, охрана – офицеры-воспитатели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Деревянное, 1 этаж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корпусе, отдельно стоящее). Вместимость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575" w:type="dxa"/>
            <w:gridSpan w:val="2"/>
          </w:tcPr>
          <w:p w:rsidR="001B4989" w:rsidRDefault="001B4989" w:rsidP="000A09DD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Туалет надворный</w:t>
            </w:r>
          </w:p>
        </w:tc>
      </w:tr>
      <w:tr w:rsidR="001B4989" w:rsidTr="00AB37C6">
        <w:trPr>
          <w:trHeight w:val="291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Привозная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ФАП с. Знаменка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Волейбольная площадка</w:t>
            </w:r>
          </w:p>
        </w:tc>
      </w:tr>
      <w:tr w:rsidR="001B4989" w:rsidTr="00AB37C6">
        <w:trPr>
          <w:trHeight w:val="468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B4989" w:rsidTr="00AB37C6">
        <w:trPr>
          <w:trHeight w:val="468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естественный водоем – река Нерча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98" w:type="dxa"/>
            <w:gridSpan w:val="3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575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2100 р. (краевая субсидия)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  <w:vMerge w:val="restart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73" w:type="dxa"/>
            <w:gridSpan w:val="5"/>
          </w:tcPr>
          <w:p w:rsidR="001B4989" w:rsidRDefault="001B4989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  <w:vMerge/>
          </w:tcPr>
          <w:p w:rsidR="001B4989" w:rsidRDefault="001B4989" w:rsidP="002C1407">
            <w:pPr>
              <w:jc w:val="both"/>
              <w:rPr>
                <w:sz w:val="24"/>
              </w:rPr>
            </w:pPr>
          </w:p>
        </w:tc>
        <w:tc>
          <w:tcPr>
            <w:tcW w:w="2012" w:type="dxa"/>
          </w:tcPr>
          <w:p w:rsidR="001B4989" w:rsidRDefault="001B4989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1838" w:type="dxa"/>
          </w:tcPr>
          <w:p w:rsidR="001B4989" w:rsidRDefault="001B4989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33" w:type="dxa"/>
            <w:gridSpan w:val="2"/>
          </w:tcPr>
          <w:p w:rsidR="001B4989" w:rsidRDefault="001B4989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690" w:type="dxa"/>
          </w:tcPr>
          <w:p w:rsidR="001B4989" w:rsidRDefault="001B4989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1B4989" w:rsidRDefault="001B4989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1B4989" w:rsidRDefault="001B4989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1B4989" w:rsidTr="00AB37C6">
        <w:trPr>
          <w:trHeight w:val="299"/>
        </w:trPr>
        <w:tc>
          <w:tcPr>
            <w:tcW w:w="648" w:type="dxa"/>
            <w:vMerge/>
          </w:tcPr>
          <w:p w:rsidR="001B4989" w:rsidRDefault="001B4989" w:rsidP="002C1407">
            <w:pPr>
              <w:jc w:val="both"/>
              <w:rPr>
                <w:sz w:val="24"/>
              </w:rPr>
            </w:pPr>
          </w:p>
        </w:tc>
        <w:tc>
          <w:tcPr>
            <w:tcW w:w="2012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Нерчинске</w:t>
            </w:r>
          </w:p>
        </w:tc>
        <w:tc>
          <w:tcPr>
            <w:tcW w:w="1838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</w:rPr>
                <w:t>2017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2233" w:type="dxa"/>
            <w:gridSpan w:val="2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рекомендательный </w:t>
            </w:r>
          </w:p>
        </w:tc>
        <w:tc>
          <w:tcPr>
            <w:tcW w:w="3690" w:type="dxa"/>
          </w:tcPr>
          <w:p w:rsidR="001B4989" w:rsidRDefault="001B498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1B4989" w:rsidRDefault="001B4989" w:rsidP="002C1407"/>
    <w:sectPr w:rsidR="001B4989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89" w:rsidRDefault="001B4989" w:rsidP="009126F4">
      <w:r>
        <w:separator/>
      </w:r>
    </w:p>
  </w:endnote>
  <w:endnote w:type="continuationSeparator" w:id="0">
    <w:p w:rsidR="001B4989" w:rsidRDefault="001B4989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89" w:rsidRDefault="001B4989" w:rsidP="009126F4">
      <w:r>
        <w:separator/>
      </w:r>
    </w:p>
  </w:footnote>
  <w:footnote w:type="continuationSeparator" w:id="0">
    <w:p w:rsidR="001B4989" w:rsidRDefault="001B4989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77DD"/>
    <w:rsid w:val="00024E00"/>
    <w:rsid w:val="00036187"/>
    <w:rsid w:val="00047357"/>
    <w:rsid w:val="0006426F"/>
    <w:rsid w:val="00090624"/>
    <w:rsid w:val="00096472"/>
    <w:rsid w:val="000A0964"/>
    <w:rsid w:val="000A09DD"/>
    <w:rsid w:val="000A3452"/>
    <w:rsid w:val="000A39CF"/>
    <w:rsid w:val="000B4D27"/>
    <w:rsid w:val="000C500C"/>
    <w:rsid w:val="000D4F9A"/>
    <w:rsid w:val="000F154E"/>
    <w:rsid w:val="00103F51"/>
    <w:rsid w:val="001169C5"/>
    <w:rsid w:val="00122FA6"/>
    <w:rsid w:val="00133610"/>
    <w:rsid w:val="00137D3C"/>
    <w:rsid w:val="00140045"/>
    <w:rsid w:val="00140EA8"/>
    <w:rsid w:val="00141915"/>
    <w:rsid w:val="0016103F"/>
    <w:rsid w:val="00170CBA"/>
    <w:rsid w:val="00172C78"/>
    <w:rsid w:val="001774EB"/>
    <w:rsid w:val="00180F71"/>
    <w:rsid w:val="001910D9"/>
    <w:rsid w:val="001A0507"/>
    <w:rsid w:val="001A0D30"/>
    <w:rsid w:val="001A12AE"/>
    <w:rsid w:val="001A2BFD"/>
    <w:rsid w:val="001A77F8"/>
    <w:rsid w:val="001B0CCE"/>
    <w:rsid w:val="001B4989"/>
    <w:rsid w:val="001C7CE9"/>
    <w:rsid w:val="001D14DD"/>
    <w:rsid w:val="001D7367"/>
    <w:rsid w:val="001F0A87"/>
    <w:rsid w:val="00213CCA"/>
    <w:rsid w:val="00221809"/>
    <w:rsid w:val="00231CF0"/>
    <w:rsid w:val="00237761"/>
    <w:rsid w:val="00240141"/>
    <w:rsid w:val="002476D5"/>
    <w:rsid w:val="00252CD6"/>
    <w:rsid w:val="00257863"/>
    <w:rsid w:val="00262ABE"/>
    <w:rsid w:val="00266E62"/>
    <w:rsid w:val="002B50B8"/>
    <w:rsid w:val="002C1407"/>
    <w:rsid w:val="002C4999"/>
    <w:rsid w:val="002D26B7"/>
    <w:rsid w:val="002E41EC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0CE"/>
    <w:rsid w:val="003831D4"/>
    <w:rsid w:val="00383549"/>
    <w:rsid w:val="00396B87"/>
    <w:rsid w:val="003975A0"/>
    <w:rsid w:val="003979A8"/>
    <w:rsid w:val="003A0683"/>
    <w:rsid w:val="003A1C26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65894"/>
    <w:rsid w:val="00476E41"/>
    <w:rsid w:val="004841AA"/>
    <w:rsid w:val="00485DAE"/>
    <w:rsid w:val="00491675"/>
    <w:rsid w:val="004A043F"/>
    <w:rsid w:val="004A1417"/>
    <w:rsid w:val="004A6AD9"/>
    <w:rsid w:val="004C016E"/>
    <w:rsid w:val="004C0DC2"/>
    <w:rsid w:val="004D2AD0"/>
    <w:rsid w:val="004D5B32"/>
    <w:rsid w:val="004D64A1"/>
    <w:rsid w:val="004E14B2"/>
    <w:rsid w:val="004F1B15"/>
    <w:rsid w:val="004F448C"/>
    <w:rsid w:val="004F65BA"/>
    <w:rsid w:val="00501E77"/>
    <w:rsid w:val="00513601"/>
    <w:rsid w:val="00520461"/>
    <w:rsid w:val="0052054C"/>
    <w:rsid w:val="005254A4"/>
    <w:rsid w:val="00547A39"/>
    <w:rsid w:val="00552A52"/>
    <w:rsid w:val="0056127F"/>
    <w:rsid w:val="005744D3"/>
    <w:rsid w:val="00575BD9"/>
    <w:rsid w:val="00577B3D"/>
    <w:rsid w:val="00580857"/>
    <w:rsid w:val="005B5EAA"/>
    <w:rsid w:val="005B6CEC"/>
    <w:rsid w:val="005C2710"/>
    <w:rsid w:val="005C5C35"/>
    <w:rsid w:val="005C6337"/>
    <w:rsid w:val="005D1DDB"/>
    <w:rsid w:val="005E2076"/>
    <w:rsid w:val="005E3A92"/>
    <w:rsid w:val="0060087C"/>
    <w:rsid w:val="00604AC3"/>
    <w:rsid w:val="00606954"/>
    <w:rsid w:val="00613142"/>
    <w:rsid w:val="00615DD4"/>
    <w:rsid w:val="0061656F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53BC1"/>
    <w:rsid w:val="007709C4"/>
    <w:rsid w:val="007756DB"/>
    <w:rsid w:val="007811F6"/>
    <w:rsid w:val="00783C15"/>
    <w:rsid w:val="007871D9"/>
    <w:rsid w:val="007A6DD8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447B3"/>
    <w:rsid w:val="00856D03"/>
    <w:rsid w:val="00861437"/>
    <w:rsid w:val="00864991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C2D96"/>
    <w:rsid w:val="008D1818"/>
    <w:rsid w:val="008D4E12"/>
    <w:rsid w:val="008F06FF"/>
    <w:rsid w:val="008F2F5B"/>
    <w:rsid w:val="008F3D51"/>
    <w:rsid w:val="00902599"/>
    <w:rsid w:val="00905B0B"/>
    <w:rsid w:val="009126F4"/>
    <w:rsid w:val="00914DBE"/>
    <w:rsid w:val="0094617C"/>
    <w:rsid w:val="00950A2C"/>
    <w:rsid w:val="00955CF2"/>
    <w:rsid w:val="00956F55"/>
    <w:rsid w:val="00961731"/>
    <w:rsid w:val="00971AB7"/>
    <w:rsid w:val="00984E85"/>
    <w:rsid w:val="009A2B8B"/>
    <w:rsid w:val="009B685D"/>
    <w:rsid w:val="009C52A5"/>
    <w:rsid w:val="009D2CA0"/>
    <w:rsid w:val="009E1FFD"/>
    <w:rsid w:val="009E3EA6"/>
    <w:rsid w:val="00A032EC"/>
    <w:rsid w:val="00A11C10"/>
    <w:rsid w:val="00A201B5"/>
    <w:rsid w:val="00A2249F"/>
    <w:rsid w:val="00A24DE4"/>
    <w:rsid w:val="00A34714"/>
    <w:rsid w:val="00A34DD5"/>
    <w:rsid w:val="00A40B75"/>
    <w:rsid w:val="00A42B93"/>
    <w:rsid w:val="00A6143F"/>
    <w:rsid w:val="00A64C58"/>
    <w:rsid w:val="00A656EC"/>
    <w:rsid w:val="00A87D48"/>
    <w:rsid w:val="00AA3CCB"/>
    <w:rsid w:val="00AA3D94"/>
    <w:rsid w:val="00AA6F9D"/>
    <w:rsid w:val="00AB022C"/>
    <w:rsid w:val="00AB37C6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32F5A"/>
    <w:rsid w:val="00C40198"/>
    <w:rsid w:val="00C531D6"/>
    <w:rsid w:val="00C76221"/>
    <w:rsid w:val="00C86B6C"/>
    <w:rsid w:val="00C93646"/>
    <w:rsid w:val="00CB782E"/>
    <w:rsid w:val="00CD052C"/>
    <w:rsid w:val="00CD1812"/>
    <w:rsid w:val="00CD5755"/>
    <w:rsid w:val="00CE14E7"/>
    <w:rsid w:val="00CE78D9"/>
    <w:rsid w:val="00CF13FF"/>
    <w:rsid w:val="00CF55C4"/>
    <w:rsid w:val="00D1210E"/>
    <w:rsid w:val="00D2355A"/>
    <w:rsid w:val="00D34A31"/>
    <w:rsid w:val="00D4460E"/>
    <w:rsid w:val="00D52785"/>
    <w:rsid w:val="00D53970"/>
    <w:rsid w:val="00D60D38"/>
    <w:rsid w:val="00D718F7"/>
    <w:rsid w:val="00D759A5"/>
    <w:rsid w:val="00D81149"/>
    <w:rsid w:val="00D83110"/>
    <w:rsid w:val="00DA07F3"/>
    <w:rsid w:val="00DC1AA4"/>
    <w:rsid w:val="00DD1F5E"/>
    <w:rsid w:val="00DD4DEC"/>
    <w:rsid w:val="00DE46D2"/>
    <w:rsid w:val="00DE5C98"/>
    <w:rsid w:val="00DE63F5"/>
    <w:rsid w:val="00DF4697"/>
    <w:rsid w:val="00E16644"/>
    <w:rsid w:val="00E17818"/>
    <w:rsid w:val="00E27D60"/>
    <w:rsid w:val="00E30DA0"/>
    <w:rsid w:val="00E35ACE"/>
    <w:rsid w:val="00E36D4C"/>
    <w:rsid w:val="00E36F0B"/>
    <w:rsid w:val="00E43192"/>
    <w:rsid w:val="00E54943"/>
    <w:rsid w:val="00E54BF2"/>
    <w:rsid w:val="00E57E0D"/>
    <w:rsid w:val="00E635F8"/>
    <w:rsid w:val="00E7012C"/>
    <w:rsid w:val="00E8171E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EF548E"/>
    <w:rsid w:val="00F00353"/>
    <w:rsid w:val="00F110F4"/>
    <w:rsid w:val="00F11856"/>
    <w:rsid w:val="00F132C2"/>
    <w:rsid w:val="00F13A17"/>
    <w:rsid w:val="00F3155E"/>
    <w:rsid w:val="00F45F72"/>
    <w:rsid w:val="00F530F0"/>
    <w:rsid w:val="00F709DA"/>
    <w:rsid w:val="00F72233"/>
    <w:rsid w:val="00F72DEC"/>
    <w:rsid w:val="00F73346"/>
    <w:rsid w:val="00F8238F"/>
    <w:rsid w:val="00F91621"/>
    <w:rsid w:val="00FA35FE"/>
    <w:rsid w:val="00FA3C59"/>
    <w:rsid w:val="00FA4444"/>
    <w:rsid w:val="00FA7007"/>
    <w:rsid w:val="00FC4E5C"/>
    <w:rsid w:val="00FD4069"/>
    <w:rsid w:val="00FD76DD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47B3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47B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7B3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D4E12"/>
    <w:rPr>
      <w:rFonts w:cs="Times New Roman"/>
      <w:b/>
    </w:rPr>
  </w:style>
  <w:style w:type="character" w:styleId="Hyperlink">
    <w:name w:val="Hyperlink"/>
    <w:basedOn w:val="DefaultParagraphFont"/>
    <w:uiPriority w:val="99"/>
    <w:rsid w:val="003A1C26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portfolio.ru/s4590660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650</Words>
  <Characters>3711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18</cp:revision>
  <cp:lastPrinted>2011-11-02T07:10:00Z</cp:lastPrinted>
  <dcterms:created xsi:type="dcterms:W3CDTF">2017-07-13T07:47:00Z</dcterms:created>
  <dcterms:modified xsi:type="dcterms:W3CDTF">2018-01-26T04:49:00Z</dcterms:modified>
</cp:coreProperties>
</file>